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F1" w:rsidRPr="008F2D9C" w:rsidRDefault="002523F1" w:rsidP="00B57414">
      <w:pPr>
        <w:pStyle w:val="Nagwek1"/>
        <w:spacing w:line="360" w:lineRule="auto"/>
        <w:rPr>
          <w:rFonts w:asciiTheme="minorHAnsi" w:hAnsiTheme="minorHAnsi" w:cstheme="minorHAnsi"/>
          <w:b/>
          <w:color w:val="auto"/>
        </w:rPr>
      </w:pPr>
      <w:r w:rsidRPr="008F2D9C">
        <w:rPr>
          <w:rFonts w:asciiTheme="minorHAnsi" w:hAnsiTheme="minorHAnsi" w:cstheme="minorHAnsi"/>
          <w:b/>
          <w:color w:val="auto"/>
        </w:rPr>
        <w:t>Metoda Marianny Frosting</w:t>
      </w:r>
    </w:p>
    <w:p w:rsidR="00953788" w:rsidRPr="002523F1" w:rsidRDefault="00953788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Marianna Frostig urodziła się w 1906</w:t>
      </w:r>
      <w:r w:rsidR="00A534B1" w:rsidRPr="002523F1">
        <w:rPr>
          <w:rFonts w:cstheme="minorHAnsi"/>
          <w:sz w:val="24"/>
          <w:szCs w:val="24"/>
        </w:rPr>
        <w:t xml:space="preserve"> </w:t>
      </w:r>
      <w:r w:rsidRPr="002523F1">
        <w:rPr>
          <w:rFonts w:cstheme="minorHAnsi"/>
          <w:sz w:val="24"/>
          <w:szCs w:val="24"/>
        </w:rPr>
        <w:t>r. w Wiedniu. Początkowo pracowała jako pracownik socjalny</w:t>
      </w:r>
      <w:r w:rsidR="002523F1">
        <w:rPr>
          <w:rFonts w:cstheme="minorHAnsi"/>
          <w:sz w:val="24"/>
          <w:szCs w:val="24"/>
        </w:rPr>
        <w:t>,</w:t>
      </w:r>
      <w:r w:rsidRPr="002523F1">
        <w:rPr>
          <w:rFonts w:cstheme="minorHAnsi"/>
          <w:sz w:val="24"/>
          <w:szCs w:val="24"/>
        </w:rPr>
        <w:t xml:space="preserve"> a także nauczyciel wychowania fizycznego, po czym skończyła studia pedagogiczne i psychologiczne w USA. Stworzyła swój program rozwoju percepcji wzrokowej i wykorzystała w korektywnym leczeniu w Szkole Leczenia Wychowawczego w Los Angeles.</w:t>
      </w:r>
    </w:p>
    <w:p w:rsidR="009021C7" w:rsidRPr="002523F1" w:rsidRDefault="00A8768F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Na podstawie</w:t>
      </w:r>
      <w:r w:rsidR="002523F1">
        <w:rPr>
          <w:rFonts w:cstheme="minorHAnsi"/>
          <w:sz w:val="24"/>
          <w:szCs w:val="24"/>
        </w:rPr>
        <w:t xml:space="preserve"> badań i obserwacji opracowała</w:t>
      </w:r>
      <w:r w:rsidRPr="002523F1">
        <w:rPr>
          <w:rFonts w:cstheme="minorHAnsi"/>
          <w:sz w:val="24"/>
          <w:szCs w:val="24"/>
        </w:rPr>
        <w:t xml:space="preserve"> Tes</w:t>
      </w:r>
      <w:r w:rsidR="002523F1">
        <w:rPr>
          <w:rFonts w:cstheme="minorHAnsi"/>
          <w:sz w:val="24"/>
          <w:szCs w:val="24"/>
        </w:rPr>
        <w:t>t Rozwojowy Percepcji Wzrokowej</w:t>
      </w:r>
      <w:r w:rsidRPr="002523F1">
        <w:rPr>
          <w:rFonts w:cstheme="minorHAnsi"/>
          <w:sz w:val="24"/>
          <w:szCs w:val="24"/>
        </w:rPr>
        <w:t xml:space="preserve">, który zaprogramowano dla poziomu niektórych zdolności spostrzegawczych (zdaniem autorki – rozwijają się one </w:t>
      </w:r>
      <w:r w:rsidR="002523F1">
        <w:rPr>
          <w:rFonts w:cstheme="minorHAnsi"/>
          <w:sz w:val="24"/>
          <w:szCs w:val="24"/>
        </w:rPr>
        <w:t>względnie niezależnie od siebie) ujętych w 5 aspektach</w:t>
      </w:r>
      <w:r w:rsidRPr="002523F1">
        <w:rPr>
          <w:rFonts w:cstheme="minorHAnsi"/>
          <w:sz w:val="24"/>
          <w:szCs w:val="24"/>
        </w:rPr>
        <w:t>:</w:t>
      </w:r>
    </w:p>
    <w:p w:rsidR="00AF4257" w:rsidRPr="002523F1" w:rsidRDefault="002523F1" w:rsidP="00B57414">
      <w:pPr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percepcja wzrokowo-ruchowa </w:t>
      </w:r>
      <w:r w:rsidR="00A8768F" w:rsidRPr="002523F1">
        <w:rPr>
          <w:rFonts w:cstheme="minorHAnsi"/>
          <w:sz w:val="24"/>
          <w:szCs w:val="24"/>
        </w:rPr>
        <w:t>- zadanie dziecka polega na rysowaniu prostych i krzywych linii pomiędzy coraz bardziej zwężającymi się granicami oraz kolorowanie;</w:t>
      </w:r>
    </w:p>
    <w:p w:rsidR="00AF4257" w:rsidRPr="002523F1" w:rsidRDefault="00A8768F" w:rsidP="00B57414">
      <w:pPr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percepcja „postać</w:t>
      </w:r>
      <w:r w:rsidR="002523F1">
        <w:rPr>
          <w:rFonts w:cstheme="minorHAnsi"/>
          <w:sz w:val="24"/>
          <w:szCs w:val="24"/>
        </w:rPr>
        <w:t xml:space="preserve"> </w:t>
      </w:r>
      <w:r w:rsidRPr="002523F1">
        <w:rPr>
          <w:rFonts w:cstheme="minorHAnsi"/>
          <w:sz w:val="24"/>
          <w:szCs w:val="24"/>
        </w:rPr>
        <w:t>-</w:t>
      </w:r>
      <w:r w:rsidR="002523F1">
        <w:rPr>
          <w:rFonts w:cstheme="minorHAnsi"/>
          <w:sz w:val="24"/>
          <w:szCs w:val="24"/>
        </w:rPr>
        <w:t xml:space="preserve"> podłoże” </w:t>
      </w:r>
      <w:r w:rsidRPr="002523F1">
        <w:rPr>
          <w:rFonts w:cstheme="minorHAnsi"/>
          <w:sz w:val="24"/>
          <w:szCs w:val="24"/>
        </w:rPr>
        <w:t>- dziecku poleca się różnicować przecinające się figury;</w:t>
      </w:r>
    </w:p>
    <w:p w:rsidR="00AF4257" w:rsidRPr="002523F1" w:rsidRDefault="002523F1" w:rsidP="00B57414">
      <w:pPr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percepcja „stałość formy” </w:t>
      </w:r>
      <w:r w:rsidR="00A8768F" w:rsidRPr="002523F1">
        <w:rPr>
          <w:rFonts w:cstheme="minorHAnsi"/>
          <w:sz w:val="24"/>
          <w:szCs w:val="24"/>
        </w:rPr>
        <w:t>- wykrywanie kwadratów i kół spośród innych figur;</w:t>
      </w:r>
    </w:p>
    <w:p w:rsidR="00AF4257" w:rsidRPr="002523F1" w:rsidRDefault="00A8768F" w:rsidP="00B57414">
      <w:pPr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postrzeganie położenia</w:t>
      </w:r>
      <w:r w:rsidR="009021C7" w:rsidRPr="002523F1">
        <w:rPr>
          <w:rFonts w:cstheme="minorHAnsi"/>
          <w:sz w:val="24"/>
          <w:szCs w:val="24"/>
        </w:rPr>
        <w:t xml:space="preserve"> przedmiotów</w:t>
      </w:r>
      <w:r w:rsidR="002523F1">
        <w:rPr>
          <w:rFonts w:cstheme="minorHAnsi"/>
          <w:sz w:val="24"/>
          <w:szCs w:val="24"/>
        </w:rPr>
        <w:t xml:space="preserve"> w przestrzeni</w:t>
      </w:r>
      <w:r w:rsidRPr="002523F1">
        <w:rPr>
          <w:rFonts w:cstheme="minorHAnsi"/>
          <w:sz w:val="24"/>
          <w:szCs w:val="24"/>
        </w:rPr>
        <w:t xml:space="preserve"> - dziecko wykrywa odwrócone lub obrócone figury w kolejności;</w:t>
      </w:r>
    </w:p>
    <w:p w:rsidR="00AF4257" w:rsidRPr="002523F1" w:rsidRDefault="00A8768F" w:rsidP="00B57414">
      <w:pPr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postrzeganie stosun</w:t>
      </w:r>
      <w:r w:rsidR="002523F1">
        <w:rPr>
          <w:rFonts w:cstheme="minorHAnsi"/>
          <w:sz w:val="24"/>
          <w:szCs w:val="24"/>
        </w:rPr>
        <w:t>ków przestrzennych</w:t>
      </w:r>
      <w:r w:rsidRPr="002523F1">
        <w:rPr>
          <w:rFonts w:cstheme="minorHAnsi"/>
          <w:sz w:val="24"/>
          <w:szCs w:val="24"/>
        </w:rPr>
        <w:t xml:space="preserve"> - kopiowanie wzoró</w:t>
      </w:r>
      <w:r w:rsidR="002523F1">
        <w:rPr>
          <w:rFonts w:cstheme="minorHAnsi"/>
          <w:sz w:val="24"/>
          <w:szCs w:val="24"/>
        </w:rPr>
        <w:t>w przez łączenie kropek liniami.</w:t>
      </w:r>
    </w:p>
    <w:p w:rsidR="009021C7" w:rsidRPr="002523F1" w:rsidRDefault="009021C7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eastAsia="+mn-ea" w:cstheme="minorHAnsi"/>
          <w:sz w:val="24"/>
          <w:szCs w:val="24"/>
        </w:rPr>
        <w:t>Na program „Wzory i obrazki” składają się trzy zeszyty z ćwiczeniami dla dziecka. Zeszyty zatytułowane są kolejno:</w:t>
      </w:r>
    </w:p>
    <w:p w:rsidR="009021C7" w:rsidRPr="002523F1" w:rsidRDefault="009021C7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-</w:t>
      </w:r>
      <w:r w:rsidR="002523F1">
        <w:rPr>
          <w:rFonts w:cstheme="minorHAnsi"/>
          <w:sz w:val="24"/>
          <w:szCs w:val="24"/>
        </w:rPr>
        <w:t xml:space="preserve">Wzory i obrazki </w:t>
      </w:r>
      <w:r w:rsidR="00B57414">
        <w:rPr>
          <w:rFonts w:cstheme="minorHAnsi"/>
          <w:sz w:val="24"/>
          <w:szCs w:val="24"/>
        </w:rPr>
        <w:t>- Poziom p</w:t>
      </w:r>
      <w:r w:rsidRPr="002523F1">
        <w:rPr>
          <w:rFonts w:cstheme="minorHAnsi"/>
          <w:sz w:val="24"/>
          <w:szCs w:val="24"/>
        </w:rPr>
        <w:t>odstawowy / zeszyt zielony/;</w:t>
      </w:r>
    </w:p>
    <w:p w:rsidR="009021C7" w:rsidRPr="002523F1" w:rsidRDefault="009021C7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-Wzory i obra</w:t>
      </w:r>
      <w:r w:rsidR="002523F1">
        <w:rPr>
          <w:rFonts w:cstheme="minorHAnsi"/>
          <w:sz w:val="24"/>
          <w:szCs w:val="24"/>
        </w:rPr>
        <w:t>zki</w:t>
      </w:r>
      <w:r w:rsidR="00B57414">
        <w:rPr>
          <w:rFonts w:cstheme="minorHAnsi"/>
          <w:sz w:val="24"/>
          <w:szCs w:val="24"/>
        </w:rPr>
        <w:t xml:space="preserve"> - Poziom ś</w:t>
      </w:r>
      <w:r w:rsidR="00C940E9">
        <w:rPr>
          <w:rFonts w:cstheme="minorHAnsi"/>
          <w:sz w:val="24"/>
          <w:szCs w:val="24"/>
        </w:rPr>
        <w:t xml:space="preserve">redni </w:t>
      </w:r>
      <w:r w:rsidRPr="002523F1">
        <w:rPr>
          <w:rFonts w:cstheme="minorHAnsi"/>
          <w:sz w:val="24"/>
          <w:szCs w:val="24"/>
        </w:rPr>
        <w:t>/ zeszyt niebieski/;</w:t>
      </w:r>
    </w:p>
    <w:p w:rsidR="009021C7" w:rsidRPr="002523F1" w:rsidRDefault="009021C7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-</w:t>
      </w:r>
      <w:r w:rsidR="002523F1">
        <w:rPr>
          <w:rFonts w:cstheme="minorHAnsi"/>
          <w:sz w:val="24"/>
          <w:szCs w:val="24"/>
        </w:rPr>
        <w:t>Wzory i obrazki</w:t>
      </w:r>
      <w:r w:rsidR="00B57414">
        <w:rPr>
          <w:rFonts w:cstheme="minorHAnsi"/>
          <w:sz w:val="24"/>
          <w:szCs w:val="24"/>
        </w:rPr>
        <w:t xml:space="preserve"> - Poziom w</w:t>
      </w:r>
      <w:bookmarkStart w:id="0" w:name="_GoBack"/>
      <w:bookmarkEnd w:id="0"/>
      <w:r w:rsidR="00C940E9">
        <w:rPr>
          <w:rFonts w:cstheme="minorHAnsi"/>
          <w:sz w:val="24"/>
          <w:szCs w:val="24"/>
        </w:rPr>
        <w:t xml:space="preserve">yższy </w:t>
      </w:r>
      <w:r w:rsidRPr="002523F1">
        <w:rPr>
          <w:rFonts w:cstheme="minorHAnsi"/>
          <w:sz w:val="24"/>
          <w:szCs w:val="24"/>
        </w:rPr>
        <w:t>/ zeszyt czerwony/</w:t>
      </w:r>
      <w:r w:rsidR="00C940E9">
        <w:rPr>
          <w:rFonts w:cstheme="minorHAnsi"/>
          <w:sz w:val="24"/>
          <w:szCs w:val="24"/>
        </w:rPr>
        <w:t>.</w:t>
      </w:r>
    </w:p>
    <w:p w:rsidR="009021C7" w:rsidRPr="002523F1" w:rsidRDefault="009021C7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eastAsia="+mn-ea" w:cstheme="minorHAnsi"/>
          <w:sz w:val="24"/>
          <w:szCs w:val="24"/>
        </w:rPr>
        <w:t>Każdy z zeszytów składa się z propozycji ćwiczeń fizycznych, wskazówek dotyczących wyboru i przebiegu różnorodnych zabaw i gier oraz z instrukcji do ćwiczeń zamieszczonych w zeszycie dla dziecka.</w:t>
      </w:r>
    </w:p>
    <w:p w:rsidR="009021C7" w:rsidRPr="002523F1" w:rsidRDefault="009021C7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eastAsia="+mn-ea" w:cstheme="minorHAnsi"/>
          <w:sz w:val="24"/>
          <w:szCs w:val="24"/>
        </w:rPr>
        <w:t>Jeżeli program jako całość ma być skuteczny, muszą być wzięte pod uwagę wszystkie jego trzy składniki.</w:t>
      </w:r>
    </w:p>
    <w:p w:rsidR="009021C7" w:rsidRPr="002523F1" w:rsidRDefault="009021C7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eastAsia="+mn-ea" w:cstheme="minorHAnsi"/>
          <w:sz w:val="24"/>
          <w:szCs w:val="24"/>
        </w:rPr>
        <w:t>Zeszyty do ćwiczeń stanowią zintegrowany wybór zadań angażujących wszystkie sfery percepcji wzrokowej na danym poziomie trudności.</w:t>
      </w:r>
    </w:p>
    <w:p w:rsidR="009021C7" w:rsidRPr="002523F1" w:rsidRDefault="009021C7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eastAsia="+mn-ea" w:cstheme="minorHAnsi"/>
          <w:sz w:val="24"/>
          <w:szCs w:val="24"/>
        </w:rPr>
        <w:t>W ćwiczeniach składających się na poziom podstawowy położono</w:t>
      </w:r>
      <w:r w:rsidR="00C940E9">
        <w:rPr>
          <w:rFonts w:eastAsia="+mn-ea" w:cstheme="minorHAnsi"/>
          <w:sz w:val="24"/>
          <w:szCs w:val="24"/>
        </w:rPr>
        <w:t xml:space="preserve"> nacisk na zadania kształtujące</w:t>
      </w:r>
      <w:r w:rsidRPr="002523F1">
        <w:rPr>
          <w:rFonts w:eastAsia="+mn-ea" w:cstheme="minorHAnsi"/>
          <w:sz w:val="24"/>
          <w:szCs w:val="24"/>
        </w:rPr>
        <w:t xml:space="preserve"> koordynację wzrokowo-ruchową. Na poziomie średnim – na zadania rozwijające </w:t>
      </w:r>
      <w:r w:rsidRPr="002523F1">
        <w:rPr>
          <w:rFonts w:eastAsia="+mn-ea" w:cstheme="minorHAnsi"/>
          <w:sz w:val="24"/>
          <w:szCs w:val="24"/>
        </w:rPr>
        <w:lastRenderedPageBreak/>
        <w:t>orientację w stosunkach przestrzennych, natomiast na poziomie wyższym na ćwiczenia integrujące zdolności percepcyjne.</w:t>
      </w:r>
    </w:p>
    <w:p w:rsidR="009021C7" w:rsidRPr="002523F1" w:rsidRDefault="009021C7" w:rsidP="00B57414">
      <w:pPr>
        <w:spacing w:after="0" w:line="360" w:lineRule="auto"/>
        <w:rPr>
          <w:rFonts w:eastAsia="+mn-ea" w:cstheme="minorHAnsi"/>
          <w:sz w:val="24"/>
          <w:szCs w:val="24"/>
        </w:rPr>
      </w:pPr>
      <w:r w:rsidRPr="002523F1">
        <w:rPr>
          <w:rFonts w:eastAsia="+mn-ea" w:cstheme="minorHAnsi"/>
          <w:sz w:val="24"/>
          <w:szCs w:val="24"/>
        </w:rPr>
        <w:t>Na końcu każdego zeszytu znajdują się indywidualne karty zapisu, które pozwalają na szybkie zorientowanie się, które rodzaje zadań sprawiają dziecku największe trudności. Dzięki temu można poświęcić więcej czasu i uwagi na rozwijanie określonych aspektów percepcji wzrokowej, w zakresie których nie przejawia ono dostatecznego poziomu rozwoju.</w:t>
      </w:r>
    </w:p>
    <w:p w:rsidR="009021C7" w:rsidRPr="002523F1" w:rsidRDefault="003B6D0C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eastAsia="+mn-ea" w:cstheme="minorHAnsi"/>
          <w:sz w:val="24"/>
          <w:szCs w:val="24"/>
        </w:rPr>
        <w:t>Osoba pracująca z dzieckiem powinna zaopatrzyć się w komplet podręczników Wzory i Obrazki oraz zeszyty. W podręcznikach jest dokładna instrukcja do ćwiczeń znajdujących się w zeszycie dla dziecka.</w:t>
      </w:r>
    </w:p>
    <w:p w:rsidR="00657AE2" w:rsidRPr="008F2D9C" w:rsidRDefault="009021C7" w:rsidP="00B57414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F2D9C">
        <w:rPr>
          <w:rFonts w:asciiTheme="minorHAnsi" w:hAnsiTheme="minorHAnsi" w:cstheme="minorHAnsi"/>
          <w:b/>
          <w:color w:val="auto"/>
          <w:sz w:val="28"/>
          <w:szCs w:val="28"/>
        </w:rPr>
        <w:t xml:space="preserve">Zakres </w:t>
      </w:r>
      <w:r w:rsidR="00F84E24" w:rsidRPr="008F2D9C">
        <w:rPr>
          <w:rFonts w:asciiTheme="minorHAnsi" w:hAnsiTheme="minorHAnsi" w:cstheme="minorHAnsi"/>
          <w:b/>
          <w:color w:val="auto"/>
          <w:sz w:val="28"/>
          <w:szCs w:val="28"/>
        </w:rPr>
        <w:t>treningu</w:t>
      </w:r>
    </w:p>
    <w:p w:rsidR="00F84E24" w:rsidRPr="002523F1" w:rsidRDefault="002523F1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Koordynacja wzrokowo –ruchowa</w:t>
      </w:r>
      <w:r w:rsidR="00C940E9">
        <w:rPr>
          <w:rFonts w:cstheme="minorHAnsi"/>
          <w:sz w:val="24"/>
          <w:szCs w:val="24"/>
        </w:rPr>
        <w:t xml:space="preserve"> j</w:t>
      </w:r>
      <w:r w:rsidR="00F84E24" w:rsidRPr="002523F1">
        <w:rPr>
          <w:rFonts w:cstheme="minorHAnsi"/>
          <w:sz w:val="24"/>
          <w:szCs w:val="24"/>
        </w:rPr>
        <w:t>est zdolnością do zharmonizowania ruchów gałek ocznych z ruchami całego ciała lub którejś z jego części. Sprawne wykonywanie niemal wszystkich czynności zależne jest od dobrze ro</w:t>
      </w:r>
      <w:r w:rsidR="00C940E9">
        <w:rPr>
          <w:rFonts w:cstheme="minorHAnsi"/>
          <w:sz w:val="24"/>
          <w:szCs w:val="24"/>
        </w:rPr>
        <w:t>zwiniętej koordynacji wzrokowo-</w:t>
      </w:r>
      <w:r w:rsidR="00F84E24" w:rsidRPr="002523F1">
        <w:rPr>
          <w:rFonts w:cstheme="minorHAnsi"/>
          <w:sz w:val="24"/>
          <w:szCs w:val="24"/>
        </w:rPr>
        <w:t>ruchowej. Dziecko z zaburzoną lub słabo r</w:t>
      </w:r>
      <w:r w:rsidR="00C940E9">
        <w:rPr>
          <w:rFonts w:cstheme="minorHAnsi"/>
          <w:sz w:val="24"/>
          <w:szCs w:val="24"/>
        </w:rPr>
        <w:t>ozwiniętą koordynacją wzrokowo-</w:t>
      </w:r>
      <w:r w:rsidR="00F84E24" w:rsidRPr="002523F1">
        <w:rPr>
          <w:rFonts w:cstheme="minorHAnsi"/>
          <w:sz w:val="24"/>
          <w:szCs w:val="24"/>
        </w:rPr>
        <w:t>ruchową może nie być w stanie samodzielnie się ubrać, najprostsze zadania wykonuje niezdarnie, a nawet może nie być w stanie w ogóle wykonać pewnych zadań. Prawdopodobnie dziecko takie nie będzie mogło dorównać swoim rówieśnikom.</w:t>
      </w:r>
      <w:r w:rsidR="00F041C2" w:rsidRPr="002523F1">
        <w:rPr>
          <w:rFonts w:cstheme="minorHAnsi"/>
          <w:sz w:val="24"/>
          <w:szCs w:val="24"/>
        </w:rPr>
        <w:t xml:space="preserve"> </w:t>
      </w:r>
      <w:r w:rsidR="00F84E24" w:rsidRPr="002523F1">
        <w:rPr>
          <w:rFonts w:cstheme="minorHAnsi"/>
          <w:sz w:val="24"/>
          <w:szCs w:val="24"/>
        </w:rPr>
        <w:t>Bar</w:t>
      </w:r>
      <w:r w:rsidR="00C940E9">
        <w:rPr>
          <w:rFonts w:cstheme="minorHAnsi"/>
          <w:sz w:val="24"/>
          <w:szCs w:val="24"/>
        </w:rPr>
        <w:t>dzo trudne będą także dla niego</w:t>
      </w:r>
      <w:r w:rsidR="00F84E24" w:rsidRPr="002523F1">
        <w:rPr>
          <w:rFonts w:cstheme="minorHAnsi"/>
          <w:sz w:val="24"/>
          <w:szCs w:val="24"/>
        </w:rPr>
        <w:t xml:space="preserve"> </w:t>
      </w:r>
      <w:r w:rsidR="00DF65C5" w:rsidRPr="002523F1">
        <w:rPr>
          <w:rFonts w:cstheme="minorHAnsi"/>
          <w:sz w:val="24"/>
          <w:szCs w:val="24"/>
        </w:rPr>
        <w:t>takie czynności jak wycinanie, naklejanie czy rysowanie. Niemal na pewno będzie miał problemy z pisaniem.</w:t>
      </w:r>
    </w:p>
    <w:p w:rsidR="00DF65C5" w:rsidRPr="002523F1" w:rsidRDefault="00DF65C5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Ćwiczenia wchodzące w zakres podstawowego poziomu Wzorów i Obrazków:</w:t>
      </w:r>
    </w:p>
    <w:p w:rsidR="00DF65C5" w:rsidRPr="002523F1" w:rsidRDefault="00DF65C5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-pomagają dziecku rozwinąć dziecku umiejętność pisania i rysowania,</w:t>
      </w:r>
    </w:p>
    <w:p w:rsidR="00DF65C5" w:rsidRPr="002523F1" w:rsidRDefault="00DF65C5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-pomagają poznać figury geometryczne i ich położenie na płaszczyźnie.</w:t>
      </w:r>
    </w:p>
    <w:p w:rsidR="00DF65C5" w:rsidRPr="002523F1" w:rsidRDefault="00DF65C5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Celem ćwiczeń jest rozwinięcie i integracja zdolności do koordynowania ruchów gałek ocznych z precyzyjnymi ruchami ciała, mają więc znaczenie dla wszystkich działań wymagających dokładnych ruchów ręki dziecka.</w:t>
      </w:r>
    </w:p>
    <w:p w:rsidR="00DF65C5" w:rsidRPr="008F2D9C" w:rsidRDefault="002523F1" w:rsidP="00B57414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F2D9C">
        <w:rPr>
          <w:rFonts w:asciiTheme="minorHAnsi" w:hAnsiTheme="minorHAnsi" w:cstheme="minorHAnsi"/>
          <w:b/>
          <w:color w:val="auto"/>
          <w:sz w:val="28"/>
          <w:szCs w:val="28"/>
        </w:rPr>
        <w:t>Spostrzeganie figury i tła</w:t>
      </w:r>
    </w:p>
    <w:p w:rsidR="00E30CD5" w:rsidRPr="002523F1" w:rsidRDefault="00E30CD5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 xml:space="preserve">Najlepiej spostrzegamy te rzeczy, na których koncentrujemy uwagę. Mózg jest tak zorganizowany, że spośród wszystkich bodźców działających na organizm może dokonywać wyboru ograniczonej </w:t>
      </w:r>
      <w:r w:rsidR="00C940E9">
        <w:rPr>
          <w:rFonts w:cstheme="minorHAnsi"/>
          <w:sz w:val="24"/>
          <w:szCs w:val="24"/>
        </w:rPr>
        <w:t xml:space="preserve">ich liczby. Te wybrane bodźce </w:t>
      </w:r>
      <w:r w:rsidRPr="002523F1">
        <w:rPr>
          <w:rFonts w:cstheme="minorHAnsi"/>
          <w:sz w:val="24"/>
          <w:szCs w:val="24"/>
        </w:rPr>
        <w:t>słuchowe,</w:t>
      </w:r>
      <w:r w:rsidR="00C940E9">
        <w:rPr>
          <w:rFonts w:cstheme="minorHAnsi"/>
          <w:sz w:val="24"/>
          <w:szCs w:val="24"/>
        </w:rPr>
        <w:t xml:space="preserve"> dotykowe, węchowe i wzrokowe </w:t>
      </w:r>
      <w:r w:rsidRPr="002523F1">
        <w:rPr>
          <w:rFonts w:cstheme="minorHAnsi"/>
          <w:sz w:val="24"/>
          <w:szCs w:val="24"/>
        </w:rPr>
        <w:t>znajdują się w centrum uwagi: tworzą figurę w naszym polu percepcyjnym; większość pozostałych bodźców tworzy mgliście spostrzegane tło.</w:t>
      </w:r>
    </w:p>
    <w:p w:rsidR="00E30CD5" w:rsidRPr="002523F1" w:rsidRDefault="00E30CD5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lastRenderedPageBreak/>
        <w:t>Celem ćwiczeń dotyczących spostrzegania figury i tła jest rozwój zdolności dziecka do czytania wyrazów we właściwej kolejności i do spostrzegania liter i wyrazów jako samoistnych jednostek, bez mylenia ich z sąsiadującymi literami i wyrazami.</w:t>
      </w:r>
    </w:p>
    <w:p w:rsidR="00E30CD5" w:rsidRPr="008F2D9C" w:rsidRDefault="002523F1" w:rsidP="00B57414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F2D9C">
        <w:rPr>
          <w:rFonts w:asciiTheme="minorHAnsi" w:hAnsiTheme="minorHAnsi" w:cstheme="minorHAnsi"/>
          <w:b/>
          <w:color w:val="auto"/>
          <w:sz w:val="28"/>
          <w:szCs w:val="28"/>
        </w:rPr>
        <w:t>Stałość spostrzegania</w:t>
      </w:r>
    </w:p>
    <w:p w:rsidR="00E30CD5" w:rsidRPr="002523F1" w:rsidRDefault="00E30CD5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Stałość spostrzegania wyraża się w zdolności do spostrzegania przedmiotu jako posiadającego stałe właściwości – określony kształt, położenie i wielkość, niezależnie od zmiennych wrażeń wywołanych przez ten przedmiot na siatkówce oka.</w:t>
      </w:r>
    </w:p>
    <w:p w:rsidR="00E30CD5" w:rsidRPr="002523F1" w:rsidRDefault="00A8768F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Ćwiczenia dotyczące stałości spostrzegania pomagają dziecku nauczyć się rozpoznawania kształtów geometrycznych niezależnie od ich wielkości, barwy lub położenia, a później w szkole, znanych dziecku słów, gdy pojawiają się one w nieznanym kontekście, lub są wydrukowane nieznanym dziecku krojem czcionki lub napisane nieznanym charakterem pisma.</w:t>
      </w:r>
    </w:p>
    <w:p w:rsidR="00E30CD5" w:rsidRPr="008F2D9C" w:rsidRDefault="002523F1" w:rsidP="00B57414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F2D9C">
        <w:rPr>
          <w:rFonts w:asciiTheme="minorHAnsi" w:hAnsiTheme="minorHAnsi" w:cstheme="minorHAnsi"/>
          <w:b/>
          <w:color w:val="auto"/>
          <w:sz w:val="28"/>
          <w:szCs w:val="28"/>
        </w:rPr>
        <w:t>Spostrzeganie położenia przedmiotów w przestrzeni</w:t>
      </w:r>
    </w:p>
    <w:p w:rsidR="00E30CD5" w:rsidRPr="002523F1" w:rsidRDefault="00E30CD5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Spostrzeganie położenia przedmiotów w przestrzeni może być zdefiniowane jako spostrzeganie relacji przestrzennych zachodzących mię</w:t>
      </w:r>
      <w:r w:rsidR="00C940E9">
        <w:rPr>
          <w:rFonts w:cstheme="minorHAnsi"/>
          <w:sz w:val="24"/>
          <w:szCs w:val="24"/>
        </w:rPr>
        <w:t xml:space="preserve">dzy przedmiotem i obserwatorem. </w:t>
      </w:r>
      <w:r w:rsidRPr="002523F1">
        <w:rPr>
          <w:rFonts w:cstheme="minorHAnsi"/>
          <w:sz w:val="24"/>
          <w:szCs w:val="24"/>
        </w:rPr>
        <w:t>Biorąc pod uwagę przestrzeń, jednostka jest zawsze w centrum własnego świata i spostrzega przedmioty jako będące z tyłu, z przodu, przed, za, ponad, poniżej lub po którejś jej stronie.</w:t>
      </w:r>
    </w:p>
    <w:p w:rsidR="00AF4257" w:rsidRPr="002523F1" w:rsidRDefault="00A8768F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Dziecko z trudnościami w spostrzeganiu właściwego położenia przedmiotów w stosunku do własnego ciała będzie więc miało tendencję do mylenia takich liter jak: b-d, p-g, a także spostrzegania on jako no, rów jako wór, 24 jako 42 itp. Utrudni to lub uniemożliwi opanowanie przez dziecko czytania, pisania, ortografii i arytmetyki.</w:t>
      </w:r>
    </w:p>
    <w:p w:rsidR="00E30CD5" w:rsidRPr="008F2D9C" w:rsidRDefault="002523F1" w:rsidP="00B57414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F2D9C">
        <w:rPr>
          <w:rFonts w:asciiTheme="minorHAnsi" w:hAnsiTheme="minorHAnsi" w:cstheme="minorHAnsi"/>
          <w:b/>
          <w:color w:val="auto"/>
          <w:sz w:val="28"/>
          <w:szCs w:val="28"/>
        </w:rPr>
        <w:t>Spostrzeganie stosunków przestrzennych</w:t>
      </w:r>
    </w:p>
    <w:p w:rsidR="00E30CD5" w:rsidRPr="002523F1" w:rsidRDefault="00E30CD5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Spostrzeganie stosunków przestrzennych to zdolność do spostrzegania położenia dwóch lub więcej przedmiotów w stosunku do samego siebie, a także relacji przestrzennych zachodzących między tymi przedmiotami.</w:t>
      </w:r>
    </w:p>
    <w:p w:rsidR="00045001" w:rsidRPr="002523F1" w:rsidRDefault="00045001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Ćwiczenia i zadania wchodzące w zakres Programu Rozwijająceg</w:t>
      </w:r>
      <w:r w:rsidR="00C940E9">
        <w:rPr>
          <w:rFonts w:cstheme="minorHAnsi"/>
          <w:sz w:val="24"/>
          <w:szCs w:val="24"/>
        </w:rPr>
        <w:t>o Percepcję Wzrokową – Marianny</w:t>
      </w:r>
      <w:r w:rsidRPr="002523F1">
        <w:rPr>
          <w:rFonts w:cstheme="minorHAnsi"/>
          <w:sz w:val="24"/>
          <w:szCs w:val="24"/>
        </w:rPr>
        <w:t xml:space="preserve"> Frostig dostosowane są do możliwości dzieci przedszkolnych.</w:t>
      </w:r>
    </w:p>
    <w:p w:rsidR="00AF4257" w:rsidRPr="002523F1" w:rsidRDefault="00A8768F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 xml:space="preserve">W programie Frostig większą część pracy stanowią zadania przy użyciu ołówka i papieru, jednak, poprzedzone one są ćwiczeniami wstępnymi. Ćwiczenia wstępne mają aktywizować ruchy ciała, podczas rysowania. Do ćwiczeń tych można zaliczyć, m.in.: zabawy z </w:t>
      </w:r>
      <w:r w:rsidRPr="002523F1">
        <w:rPr>
          <w:rFonts w:cstheme="minorHAnsi"/>
          <w:sz w:val="24"/>
          <w:szCs w:val="24"/>
        </w:rPr>
        <w:lastRenderedPageBreak/>
        <w:t>wykorzystaniem lustra, elementy gimnastyki, zabawy manipulacyjne, paluszkowe, lokomocyjne, wiersze i</w:t>
      </w:r>
      <w:r w:rsidR="00D11EC8">
        <w:rPr>
          <w:rFonts w:cstheme="minorHAnsi"/>
          <w:sz w:val="24"/>
          <w:szCs w:val="24"/>
        </w:rPr>
        <w:t xml:space="preserve"> piosenki połączone z zabawami.</w:t>
      </w:r>
    </w:p>
    <w:p w:rsidR="00AF4257" w:rsidRPr="002523F1" w:rsidRDefault="00A8768F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Intensywność i zakres ćwiczeń wstępnych zależy od doświadczenia i poziomu rozwoju percepcyjnego dziecka. Ćwiczenia te powinny być prowadzone równolegle z ćwiczeniami zawartymi w zeszycie ćwiczeń, a rozpoczęte na kilka tygodni przed ćwiczeniami właściwymi.</w:t>
      </w:r>
    </w:p>
    <w:p w:rsidR="00045001" w:rsidRPr="002523F1" w:rsidRDefault="00045001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Dziecko dopiero wtedy powinno rozpocząć pracę z zeszytem ćwiczeń, gdy:</w:t>
      </w:r>
    </w:p>
    <w:p w:rsidR="00AF4257" w:rsidRPr="002523F1" w:rsidRDefault="00A8768F" w:rsidP="00B57414">
      <w:pPr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nauczyło posługiwać się ołówkiem i papierem;</w:t>
      </w:r>
    </w:p>
    <w:p w:rsidR="00AF4257" w:rsidRPr="002523F1" w:rsidRDefault="00A8768F" w:rsidP="00B57414">
      <w:pPr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poddane zostało ćwiczeniom kształtującym świadomość własnego ciała oraz nauczyło się nazywać i wskazywać te części;</w:t>
      </w:r>
    </w:p>
    <w:p w:rsidR="00AF4257" w:rsidRPr="002523F1" w:rsidRDefault="00A8768F" w:rsidP="00B57414">
      <w:pPr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jest w stanie skupić się w czasie potrzebnym na wykonanie zadania;</w:t>
      </w:r>
    </w:p>
    <w:p w:rsidR="00AF4257" w:rsidRPr="002523F1" w:rsidRDefault="00A8768F" w:rsidP="00B57414">
      <w:pPr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rozumie słowa zawarte w instrukcji do ćwiczeń i zna pojęcia dotyczące stosunków przestrzennych (w, pod, nad, obok, za );</w:t>
      </w:r>
    </w:p>
    <w:p w:rsidR="00AF4257" w:rsidRPr="002523F1" w:rsidRDefault="00A8768F" w:rsidP="00B57414">
      <w:pPr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umie na rysunku rozpoznać i nazwać znane sobie przedmioty;</w:t>
      </w:r>
    </w:p>
    <w:p w:rsidR="00AF4257" w:rsidRPr="002523F1" w:rsidRDefault="00A8768F" w:rsidP="00B57414">
      <w:pPr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umie określić funkcje tych przedmiotów ( piłka służy do rzucania i chwytania).</w:t>
      </w:r>
    </w:p>
    <w:p w:rsidR="00AF4257" w:rsidRPr="002523F1" w:rsidRDefault="00A8768F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Ćwiczenia zasadnicze to praca papierem i ołówkiem. Po krótkim instruktażu (historyjka, opowiadanie) dzieci przystępują do pracy z zeszytem według kolejności oraz we właściwym sobie tempie, co skłania prowadzącego do prowadzenia ćwiczeń ind</w:t>
      </w:r>
      <w:r w:rsidR="00D11EC8">
        <w:rPr>
          <w:rFonts w:cstheme="minorHAnsi"/>
          <w:sz w:val="24"/>
          <w:szCs w:val="24"/>
        </w:rPr>
        <w:t xml:space="preserve">ywidualnych. Kartkę wkłada się </w:t>
      </w:r>
      <w:r w:rsidRPr="002523F1">
        <w:rPr>
          <w:rFonts w:cstheme="minorHAnsi"/>
          <w:sz w:val="24"/>
          <w:szCs w:val="24"/>
        </w:rPr>
        <w:t>do celuloidowej okładki, gdyż dziecko próbuje wykonać ćwiczenie flamastrem dopóty, dopóki nie zrobi go poprawnie. Dopiero wtedy może zadan</w:t>
      </w:r>
      <w:r w:rsidR="00D11EC8">
        <w:rPr>
          <w:rFonts w:cstheme="minorHAnsi"/>
          <w:sz w:val="24"/>
          <w:szCs w:val="24"/>
        </w:rPr>
        <w:t>ie wykonać na właściwej kartce.</w:t>
      </w:r>
    </w:p>
    <w:p w:rsidR="00AF4257" w:rsidRPr="002523F1" w:rsidRDefault="00A8768F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W ćwiczeniach należy zwrócić uwagę na prawidłowe trzymanie kartki – gwiazdka wydrukowana na stronie oznacza zawsze prawy dolny róg kartki, gdy leży ona przed dzie</w:t>
      </w:r>
      <w:r w:rsidR="00D11EC8">
        <w:rPr>
          <w:rFonts w:cstheme="minorHAnsi"/>
          <w:sz w:val="24"/>
          <w:szCs w:val="24"/>
        </w:rPr>
        <w:t>ckiem. Nauczyciel zapisuje liczbę</w:t>
      </w:r>
      <w:r w:rsidRPr="002523F1">
        <w:rPr>
          <w:rFonts w:cstheme="minorHAnsi"/>
          <w:sz w:val="24"/>
          <w:szCs w:val="24"/>
        </w:rPr>
        <w:t xml:space="preserve"> prób wykonanych przez </w:t>
      </w:r>
      <w:r w:rsidR="00D11EC8">
        <w:rPr>
          <w:rFonts w:cstheme="minorHAnsi"/>
          <w:sz w:val="24"/>
          <w:szCs w:val="24"/>
        </w:rPr>
        <w:t>dziecko. Zmniejszająca się liczba</w:t>
      </w:r>
      <w:r w:rsidRPr="002523F1">
        <w:rPr>
          <w:rFonts w:cstheme="minorHAnsi"/>
          <w:sz w:val="24"/>
          <w:szCs w:val="24"/>
        </w:rPr>
        <w:t xml:space="preserve"> prób wskazuje na postępy dziecka, korygowanie istniejącego zaburzenia.</w:t>
      </w:r>
    </w:p>
    <w:p w:rsidR="009C6148" w:rsidRPr="002523F1" w:rsidRDefault="009C6148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Metoda Frostig ćwiczy, ponadto dokł</w:t>
      </w:r>
      <w:r w:rsidR="00D11EC8">
        <w:rPr>
          <w:rFonts w:cstheme="minorHAnsi"/>
          <w:sz w:val="24"/>
          <w:szCs w:val="24"/>
        </w:rPr>
        <w:t>adność, wytrwałość, koncentrację</w:t>
      </w:r>
      <w:r w:rsidRPr="002523F1">
        <w:rPr>
          <w:rFonts w:cstheme="minorHAnsi"/>
          <w:sz w:val="24"/>
          <w:szCs w:val="24"/>
        </w:rPr>
        <w:t xml:space="preserve"> uwagi. Przedstawiona metoda wykorzystywana jest w przedszkolu do pracy z dziećmi z zaburzoną koordynacją wzrokowo-ruchową, zwraca uwagę na indywidualne tempo pracy dziecka.</w:t>
      </w:r>
    </w:p>
    <w:p w:rsidR="00AF4257" w:rsidRPr="002523F1" w:rsidRDefault="00A8768F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Wychowankowie poddani systematycznemu oddziaływaniu innowacyjnych metod pracy wykazują wyższy poziom zręczności i zwinności manualno-ruchowej oraz praksji, czego dowodem jest twórczość plastyczno-konstrukcyjna, prace graficzne, udział i wykonywanie ćwiczeń ruchowych.</w:t>
      </w:r>
    </w:p>
    <w:p w:rsidR="00AF4257" w:rsidRPr="002523F1" w:rsidRDefault="00A8768F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lastRenderedPageBreak/>
        <w:t>Jak</w:t>
      </w:r>
      <w:r w:rsidR="008F2D9C">
        <w:rPr>
          <w:rFonts w:cstheme="minorHAnsi"/>
          <w:sz w:val="24"/>
          <w:szCs w:val="24"/>
        </w:rPr>
        <w:t xml:space="preserve"> zauważa autorka metody Frostig: „Ogólnie</w:t>
      </w:r>
      <w:r w:rsidRPr="002523F1">
        <w:rPr>
          <w:rFonts w:cstheme="minorHAnsi"/>
          <w:sz w:val="24"/>
          <w:szCs w:val="24"/>
        </w:rPr>
        <w:t xml:space="preserve"> celem tych ćwiczeń jest rozwinięcie i integracja zdolności do koordynowania ruchów gałek ocznych z precyzyjnymi ruchami ciała. Ćwiczenia te mają więc, znaczenie dla wszystkich działań wymagających dokładnych ruchów ręki dziecka.” Takie dokładne ruchy człowiek wykonuje na każdym kroku (chód, pisanie), a umiejętność ich integracji daje poczucie bezpieczeństwa własnej wartości i przygotowuje dzi</w:t>
      </w:r>
      <w:r w:rsidR="002523F1">
        <w:rPr>
          <w:rFonts w:cstheme="minorHAnsi"/>
          <w:sz w:val="24"/>
          <w:szCs w:val="24"/>
        </w:rPr>
        <w:t>ecko do podjęcia nauki szkolnej.</w:t>
      </w:r>
    </w:p>
    <w:p w:rsidR="00045001" w:rsidRPr="00D11EC8" w:rsidRDefault="005064E3" w:rsidP="00B57414">
      <w:pPr>
        <w:spacing w:after="0" w:line="360" w:lineRule="auto"/>
        <w:rPr>
          <w:rFonts w:cstheme="minorHAnsi"/>
          <w:sz w:val="24"/>
          <w:szCs w:val="24"/>
        </w:rPr>
      </w:pPr>
      <w:r w:rsidRPr="002523F1">
        <w:rPr>
          <w:rFonts w:cstheme="minorHAnsi"/>
          <w:sz w:val="24"/>
          <w:szCs w:val="24"/>
        </w:rPr>
        <w:t>Opracowała</w:t>
      </w:r>
      <w:r w:rsidR="00D11EC8">
        <w:rPr>
          <w:rFonts w:cstheme="minorHAnsi"/>
          <w:sz w:val="24"/>
          <w:szCs w:val="24"/>
        </w:rPr>
        <w:t xml:space="preserve"> </w:t>
      </w:r>
      <w:r w:rsidRPr="002523F1">
        <w:rPr>
          <w:rFonts w:cstheme="minorHAnsi"/>
          <w:sz w:val="24"/>
          <w:szCs w:val="24"/>
        </w:rPr>
        <w:t>Katarzyna Kasprzycka</w:t>
      </w:r>
    </w:p>
    <w:sectPr w:rsidR="00045001" w:rsidRPr="00D11EC8" w:rsidSect="00657A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D0" w:rsidRDefault="00FE47D0" w:rsidP="00D11EC8">
      <w:pPr>
        <w:spacing w:after="0" w:line="240" w:lineRule="auto"/>
      </w:pPr>
      <w:r>
        <w:separator/>
      </w:r>
    </w:p>
  </w:endnote>
  <w:endnote w:type="continuationSeparator" w:id="0">
    <w:p w:rsidR="00FE47D0" w:rsidRDefault="00FE47D0" w:rsidP="00D1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863217"/>
      <w:docPartObj>
        <w:docPartGallery w:val="Page Numbers (Bottom of Page)"/>
        <w:docPartUnique/>
      </w:docPartObj>
    </w:sdtPr>
    <w:sdtContent>
      <w:p w:rsidR="00D11EC8" w:rsidRDefault="00D11E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414">
          <w:rPr>
            <w:noProof/>
          </w:rPr>
          <w:t>1</w:t>
        </w:r>
        <w:r>
          <w:fldChar w:fldCharType="end"/>
        </w:r>
      </w:p>
    </w:sdtContent>
  </w:sdt>
  <w:p w:rsidR="00D11EC8" w:rsidRDefault="00D11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D0" w:rsidRDefault="00FE47D0" w:rsidP="00D11EC8">
      <w:pPr>
        <w:spacing w:after="0" w:line="240" w:lineRule="auto"/>
      </w:pPr>
      <w:r>
        <w:separator/>
      </w:r>
    </w:p>
  </w:footnote>
  <w:footnote w:type="continuationSeparator" w:id="0">
    <w:p w:rsidR="00FE47D0" w:rsidRDefault="00FE47D0" w:rsidP="00D11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099"/>
    <w:multiLevelType w:val="hybridMultilevel"/>
    <w:tmpl w:val="422ADAC6"/>
    <w:lvl w:ilvl="0" w:tplc="60BA50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44042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D7C73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BB630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10A7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84663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81E0E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92F1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E38B6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E3F1F"/>
    <w:multiLevelType w:val="hybridMultilevel"/>
    <w:tmpl w:val="7666CB56"/>
    <w:lvl w:ilvl="0" w:tplc="158E5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A3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04B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65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60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666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24F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14B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C8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110240"/>
    <w:multiLevelType w:val="hybridMultilevel"/>
    <w:tmpl w:val="0880869E"/>
    <w:lvl w:ilvl="0" w:tplc="03123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783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CE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66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8E1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2C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23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C1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546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F02A08"/>
    <w:multiLevelType w:val="hybridMultilevel"/>
    <w:tmpl w:val="7B247E08"/>
    <w:lvl w:ilvl="0" w:tplc="986AB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FA63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7E2C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CD642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65231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76EFB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9E0E1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A2E8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5022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76462"/>
    <w:multiLevelType w:val="hybridMultilevel"/>
    <w:tmpl w:val="8E34D062"/>
    <w:lvl w:ilvl="0" w:tplc="E05A8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E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3EC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47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2E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8D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B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C0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20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E613B7"/>
    <w:multiLevelType w:val="hybridMultilevel"/>
    <w:tmpl w:val="0704A8BC"/>
    <w:lvl w:ilvl="0" w:tplc="D4962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6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65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4B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CB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6D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C2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E9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61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F73A3B"/>
    <w:multiLevelType w:val="hybridMultilevel"/>
    <w:tmpl w:val="5C04616E"/>
    <w:lvl w:ilvl="0" w:tplc="49A21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68B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81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EF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61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80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6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682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82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3D320D"/>
    <w:multiLevelType w:val="hybridMultilevel"/>
    <w:tmpl w:val="B3D8DB64"/>
    <w:lvl w:ilvl="0" w:tplc="36804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89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E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062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66C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2E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0F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BE4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C0C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6C3AF5"/>
    <w:multiLevelType w:val="hybridMultilevel"/>
    <w:tmpl w:val="AAE2334E"/>
    <w:lvl w:ilvl="0" w:tplc="99FE2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4C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8C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AE8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A7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621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C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2C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E43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696D7A"/>
    <w:multiLevelType w:val="hybridMultilevel"/>
    <w:tmpl w:val="41BC2D60"/>
    <w:lvl w:ilvl="0" w:tplc="338A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A8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A2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A2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89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E7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06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E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8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851978"/>
    <w:multiLevelType w:val="hybridMultilevel"/>
    <w:tmpl w:val="7C625F84"/>
    <w:lvl w:ilvl="0" w:tplc="C38C4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BA9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EE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0AA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05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AD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B04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FAA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EB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E371DE"/>
    <w:multiLevelType w:val="hybridMultilevel"/>
    <w:tmpl w:val="3CF60564"/>
    <w:lvl w:ilvl="0" w:tplc="2DA8F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8D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AF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08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0B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0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647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C0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4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E821AF"/>
    <w:multiLevelType w:val="hybridMultilevel"/>
    <w:tmpl w:val="FFBA1E28"/>
    <w:lvl w:ilvl="0" w:tplc="5BB6C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E2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EC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A83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82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C1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06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DC1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C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357015F"/>
    <w:multiLevelType w:val="hybridMultilevel"/>
    <w:tmpl w:val="70DAC358"/>
    <w:lvl w:ilvl="0" w:tplc="88106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80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CC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C4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E4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A27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AC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87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23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DC769C8"/>
    <w:multiLevelType w:val="hybridMultilevel"/>
    <w:tmpl w:val="F8045EBC"/>
    <w:lvl w:ilvl="0" w:tplc="C2966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503110">
      <w:start w:val="1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0D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A1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684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E3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27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69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AA1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A8D5939"/>
    <w:multiLevelType w:val="hybridMultilevel"/>
    <w:tmpl w:val="54801320"/>
    <w:lvl w:ilvl="0" w:tplc="FC4C9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09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E6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1C0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C4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2A5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AA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6A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B65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2"/>
  </w:num>
  <w:num w:numId="6">
    <w:abstractNumId w:val="14"/>
  </w:num>
  <w:num w:numId="7">
    <w:abstractNumId w:val="6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24"/>
    <w:rsid w:val="00045001"/>
    <w:rsid w:val="00175354"/>
    <w:rsid w:val="002523F1"/>
    <w:rsid w:val="003B6D0C"/>
    <w:rsid w:val="00437EAE"/>
    <w:rsid w:val="005064E3"/>
    <w:rsid w:val="00613BB1"/>
    <w:rsid w:val="00657AE2"/>
    <w:rsid w:val="008F2D9C"/>
    <w:rsid w:val="009021C7"/>
    <w:rsid w:val="00953788"/>
    <w:rsid w:val="009C6148"/>
    <w:rsid w:val="00A534B1"/>
    <w:rsid w:val="00A8768F"/>
    <w:rsid w:val="00AF4257"/>
    <w:rsid w:val="00B57414"/>
    <w:rsid w:val="00C940E9"/>
    <w:rsid w:val="00D11EC8"/>
    <w:rsid w:val="00D52E4B"/>
    <w:rsid w:val="00D91C5F"/>
    <w:rsid w:val="00DF65C5"/>
    <w:rsid w:val="00E30CD5"/>
    <w:rsid w:val="00F041C2"/>
    <w:rsid w:val="00F84E24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5080"/>
  <w15:docId w15:val="{BC25005A-3270-473B-AA1A-472484A4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2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2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1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EC8"/>
  </w:style>
  <w:style w:type="paragraph" w:styleId="Stopka">
    <w:name w:val="footer"/>
    <w:basedOn w:val="Normalny"/>
    <w:link w:val="StopkaZnak"/>
    <w:uiPriority w:val="99"/>
    <w:unhideWhenUsed/>
    <w:rsid w:val="00D11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EC8"/>
  </w:style>
  <w:style w:type="character" w:customStyle="1" w:styleId="Nagwek1Znak">
    <w:name w:val="Nagłówek 1 Znak"/>
    <w:basedOn w:val="Domylnaczcionkaakapitu"/>
    <w:link w:val="Nagwek1"/>
    <w:uiPriority w:val="9"/>
    <w:rsid w:val="008F2D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F2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140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02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02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27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91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3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69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3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6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7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8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1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9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8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4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2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5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Dorota Karpińska</cp:lastModifiedBy>
  <cp:revision>6</cp:revision>
  <cp:lastPrinted>2011-03-07T21:42:00Z</cp:lastPrinted>
  <dcterms:created xsi:type="dcterms:W3CDTF">2024-03-07T15:38:00Z</dcterms:created>
  <dcterms:modified xsi:type="dcterms:W3CDTF">2024-03-08T09:14:00Z</dcterms:modified>
</cp:coreProperties>
</file>